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26" w:rsidRDefault="007A2B26" w:rsidP="00B901D7">
      <w:pPr>
        <w:ind w:firstLine="567"/>
        <w:rPr>
          <w:rFonts w:eastAsia="Times New Roman" w:cs="Times New Roman"/>
          <w:b/>
        </w:rPr>
      </w:pPr>
    </w:p>
    <w:p w:rsidR="007A2B26" w:rsidRDefault="007A2B26" w:rsidP="00B901D7">
      <w:pPr>
        <w:ind w:firstLine="567"/>
        <w:rPr>
          <w:rFonts w:eastAsia="Times New Roman" w:cs="Times New Roman"/>
          <w:b/>
        </w:rPr>
      </w:pPr>
      <w:r>
        <w:rPr>
          <w:noProof/>
        </w:rPr>
        <w:drawing>
          <wp:inline distT="0" distB="0" distL="0" distR="0">
            <wp:extent cx="5507105" cy="691763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80" r="1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69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26" w:rsidRPr="007A2B26" w:rsidRDefault="007A2B26" w:rsidP="007A2B26">
      <w:pPr>
        <w:pStyle w:val="ae"/>
        <w:ind w:firstLine="567"/>
        <w:rPr>
          <w:rFonts w:ascii="Times New Roman" w:hAnsi="Times New Roman"/>
          <w:b/>
          <w:color w:val="226D8E"/>
        </w:rPr>
      </w:pPr>
      <w:r w:rsidRPr="007A2B26">
        <w:rPr>
          <w:rFonts w:ascii="Times New Roman" w:hAnsi="Times New Roman"/>
          <w:b/>
          <w:color w:val="226D8E"/>
        </w:rPr>
        <w:t>191119, Санкт-Петербург г, Обводного канала наб, дом 93а, литер</w:t>
      </w:r>
      <w:proofErr w:type="gramStart"/>
      <w:r w:rsidRPr="007A2B26">
        <w:rPr>
          <w:rFonts w:ascii="Times New Roman" w:hAnsi="Times New Roman"/>
          <w:b/>
          <w:color w:val="226D8E"/>
        </w:rPr>
        <w:t xml:space="preserve"> А</w:t>
      </w:r>
      <w:proofErr w:type="gramEnd"/>
      <w:r w:rsidRPr="007A2B26">
        <w:rPr>
          <w:rFonts w:ascii="Times New Roman" w:hAnsi="Times New Roman"/>
          <w:b/>
          <w:color w:val="226D8E"/>
        </w:rPr>
        <w:t>, помещение 1453-1458</w:t>
      </w:r>
    </w:p>
    <w:p w:rsidR="007A2B26" w:rsidRPr="007A2B26" w:rsidRDefault="007A2B26" w:rsidP="007A2B26">
      <w:pPr>
        <w:pStyle w:val="ae"/>
        <w:ind w:firstLine="567"/>
        <w:rPr>
          <w:rFonts w:ascii="Times New Roman" w:hAnsi="Times New Roman"/>
          <w:b/>
          <w:color w:val="226D8E"/>
        </w:rPr>
      </w:pPr>
      <w:r w:rsidRPr="007A2B26">
        <w:rPr>
          <w:rFonts w:ascii="Times New Roman" w:hAnsi="Times New Roman"/>
          <w:b/>
          <w:color w:val="226D8E"/>
        </w:rPr>
        <w:t>ИНН 7802037992 КПП 783801001 ОГРН 10378040048100</w:t>
      </w:r>
    </w:p>
    <w:p w:rsidR="007A2B26" w:rsidRPr="007A2B26" w:rsidRDefault="007A2B26" w:rsidP="007A2B26">
      <w:pPr>
        <w:pStyle w:val="ae"/>
        <w:ind w:firstLine="567"/>
        <w:rPr>
          <w:rFonts w:ascii="Times New Roman" w:hAnsi="Times New Roman"/>
          <w:b/>
          <w:color w:val="226D8E"/>
        </w:rPr>
      </w:pPr>
      <w:r w:rsidRPr="007A2B26">
        <w:rPr>
          <w:rFonts w:ascii="Times New Roman" w:hAnsi="Times New Roman"/>
          <w:b/>
          <w:color w:val="226D8E"/>
        </w:rPr>
        <w:t xml:space="preserve">mail: </w:t>
      </w:r>
      <w:hyperlink r:id="rId6" w:history="1">
        <w:r w:rsidR="00F65C3E" w:rsidRPr="008D1795">
          <w:rPr>
            <w:rStyle w:val="af2"/>
            <w:rFonts w:ascii="Times New Roman" w:hAnsi="Times New Roman"/>
            <w:b/>
          </w:rPr>
          <w:t>ivistaspb20@gmail.com</w:t>
        </w:r>
      </w:hyperlink>
      <w:r w:rsidRPr="007A2B26">
        <w:rPr>
          <w:rFonts w:ascii="Times New Roman" w:hAnsi="Times New Roman"/>
          <w:b/>
          <w:color w:val="226D8E"/>
          <w:u w:val="single"/>
        </w:rPr>
        <w:t>;</w:t>
      </w:r>
      <w:r w:rsidRPr="007A2B26">
        <w:rPr>
          <w:rFonts w:ascii="Times New Roman" w:hAnsi="Times New Roman"/>
          <w:b/>
          <w:color w:val="226D8E"/>
        </w:rPr>
        <w:t xml:space="preserve">    тел: +7(812) 416-60-50;   тел/факс: +7(812) 327-60-20</w:t>
      </w:r>
    </w:p>
    <w:p w:rsidR="007A2B26" w:rsidRDefault="007A2B26" w:rsidP="00B901D7">
      <w:pPr>
        <w:ind w:firstLine="567"/>
        <w:rPr>
          <w:rFonts w:eastAsia="Times New Roman" w:cs="Times New Roman"/>
          <w:b/>
        </w:rPr>
      </w:pPr>
    </w:p>
    <w:p w:rsidR="003B4B6B" w:rsidRDefault="003B4B6B" w:rsidP="00B901D7">
      <w:pPr>
        <w:ind w:firstLine="567"/>
        <w:rPr>
          <w:rFonts w:eastAsia="Times New Roman" w:cs="Times New Roman"/>
          <w:b/>
        </w:rPr>
      </w:pPr>
    </w:p>
    <w:p w:rsidR="003567F8" w:rsidRDefault="003567F8" w:rsidP="00B901D7">
      <w:pPr>
        <w:ind w:firstLine="567"/>
        <w:rPr>
          <w:rFonts w:eastAsia="Times New Roman" w:cs="Times New Roman"/>
          <w:b/>
        </w:rPr>
      </w:pPr>
    </w:p>
    <w:p w:rsidR="00B901D7" w:rsidRPr="007A2B26" w:rsidRDefault="00B901D7" w:rsidP="00B901D7">
      <w:pPr>
        <w:ind w:firstLine="567"/>
        <w:rPr>
          <w:rFonts w:eastAsia="Times New Roman" w:cs="Times New Roman"/>
          <w:b/>
        </w:rPr>
      </w:pPr>
      <w:r w:rsidRPr="007A2B26">
        <w:rPr>
          <w:rFonts w:eastAsia="Times New Roman" w:cs="Times New Roman"/>
          <w:b/>
        </w:rPr>
        <w:t xml:space="preserve">Стоимость программного </w:t>
      </w:r>
      <w:r w:rsidR="00F65C3E">
        <w:rPr>
          <w:rFonts w:eastAsia="Times New Roman" w:cs="Times New Roman"/>
          <w:b/>
        </w:rPr>
        <w:t>обеспечения (</w:t>
      </w:r>
      <w:proofErr w:type="gramStart"/>
      <w:r w:rsidR="00F65C3E">
        <w:rPr>
          <w:rFonts w:eastAsia="Times New Roman" w:cs="Times New Roman"/>
          <w:b/>
        </w:rPr>
        <w:t>ПО</w:t>
      </w:r>
      <w:proofErr w:type="gramEnd"/>
      <w:r w:rsidR="00F65C3E">
        <w:rPr>
          <w:rFonts w:eastAsia="Times New Roman" w:cs="Times New Roman"/>
          <w:b/>
        </w:rPr>
        <w:t>) «Виста: Реабилитация»</w:t>
      </w:r>
      <w:r w:rsidRPr="007A2B26">
        <w:rPr>
          <w:rFonts w:eastAsia="Times New Roman" w:cs="Times New Roman"/>
          <w:b/>
        </w:rPr>
        <w:t xml:space="preserve"> рассчитывается </w:t>
      </w:r>
      <w:r w:rsidR="00906B89" w:rsidRPr="007A2B26">
        <w:rPr>
          <w:rFonts w:eastAsia="Times New Roman" w:cs="Times New Roman"/>
          <w:b/>
        </w:rPr>
        <w:t>индивидуально</w:t>
      </w:r>
      <w:r w:rsidRPr="007A2B26">
        <w:rPr>
          <w:rFonts w:eastAsia="Times New Roman" w:cs="Times New Roman"/>
          <w:b/>
        </w:rPr>
        <w:t xml:space="preserve"> для каждого учреждения и зависит от следующих факторов:</w:t>
      </w:r>
    </w:p>
    <w:p w:rsidR="00B901D7" w:rsidRPr="00B901D7" w:rsidRDefault="00B901D7" w:rsidP="00B901D7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· количества автоматизируемых рабочих мест;</w:t>
      </w:r>
    </w:p>
    <w:p w:rsidR="00B901D7" w:rsidRPr="00B901D7" w:rsidRDefault="00B901D7" w:rsidP="00B901D7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· способа оплаты (используется ли рассрочка платежа);</w:t>
      </w:r>
    </w:p>
    <w:p w:rsidR="00B901D7" w:rsidRPr="00B901D7" w:rsidRDefault="00B901D7" w:rsidP="00B901D7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· вида использования программного комплекса (покупка или аренда, а также от срока аренды);</w:t>
      </w:r>
    </w:p>
    <w:p w:rsidR="00B901D7" w:rsidRDefault="00B901D7" w:rsidP="00B901D7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 xml:space="preserve">· набора </w:t>
      </w:r>
      <w:r w:rsidR="00F65C3E">
        <w:rPr>
          <w:rFonts w:eastAsia="Times New Roman" w:cs="Times New Roman"/>
        </w:rPr>
        <w:t>функций</w:t>
      </w:r>
      <w:r w:rsidRPr="00B901D7">
        <w:rPr>
          <w:rFonts w:eastAsia="Times New Roman" w:cs="Times New Roman"/>
        </w:rPr>
        <w:t xml:space="preserve"> (используется ли </w:t>
      </w:r>
      <w:proofErr w:type="gramStart"/>
      <w:r w:rsidR="00F65C3E">
        <w:rPr>
          <w:rFonts w:eastAsia="Times New Roman" w:cs="Times New Roman"/>
        </w:rPr>
        <w:t>ПО</w:t>
      </w:r>
      <w:proofErr w:type="gramEnd"/>
      <w:r w:rsidRPr="00B901D7">
        <w:rPr>
          <w:rFonts w:eastAsia="Times New Roman" w:cs="Times New Roman"/>
        </w:rPr>
        <w:t xml:space="preserve"> полностью или частично)</w:t>
      </w:r>
      <w:r w:rsidR="003539EE">
        <w:rPr>
          <w:rFonts w:eastAsia="Times New Roman" w:cs="Times New Roman"/>
        </w:rPr>
        <w:t>.</w:t>
      </w:r>
    </w:p>
    <w:p w:rsidR="003539EE" w:rsidRPr="00B901D7" w:rsidRDefault="003539EE" w:rsidP="00B901D7">
      <w:pPr>
        <w:ind w:firstLine="567"/>
        <w:rPr>
          <w:rFonts w:eastAsia="Times New Roman" w:cs="Times New Roman"/>
        </w:rPr>
      </w:pPr>
    </w:p>
    <w:p w:rsidR="003539EE" w:rsidRPr="003539EE" w:rsidRDefault="003539EE" w:rsidP="0065209D">
      <w:pPr>
        <w:ind w:firstLine="567"/>
        <w:rPr>
          <w:rFonts w:eastAsia="Times New Roman" w:cs="Times New Roman"/>
          <w:color w:val="888888"/>
        </w:rPr>
      </w:pPr>
      <w:r>
        <w:rPr>
          <w:rFonts w:eastAsia="Times New Roman" w:cs="Times New Roman"/>
        </w:rPr>
        <w:t xml:space="preserve">Для </w:t>
      </w:r>
      <w:r w:rsidRPr="003539EE">
        <w:rPr>
          <w:rFonts w:eastAsia="Times New Roman" w:cs="Times New Roman"/>
        </w:rPr>
        <w:t xml:space="preserve"> обеспечения оценки структуры и стоимости лиц</w:t>
      </w:r>
      <w:r>
        <w:rPr>
          <w:rFonts w:eastAsia="Times New Roman" w:cs="Times New Roman"/>
        </w:rPr>
        <w:t xml:space="preserve">ензии на </w:t>
      </w:r>
      <w:proofErr w:type="gramStart"/>
      <w:r>
        <w:rPr>
          <w:rFonts w:eastAsia="Times New Roman" w:cs="Times New Roman"/>
        </w:rPr>
        <w:t>запрашиваем</w:t>
      </w:r>
      <w:r w:rsidR="00F65C3E">
        <w:rPr>
          <w:rFonts w:eastAsia="Times New Roman" w:cs="Times New Roman"/>
        </w:rPr>
        <w:t>ое</w:t>
      </w:r>
      <w:proofErr w:type="gramEnd"/>
      <w:r w:rsidR="00F65C3E">
        <w:rPr>
          <w:rFonts w:eastAsia="Times New Roman" w:cs="Times New Roman"/>
        </w:rPr>
        <w:t xml:space="preserve"> ПО</w:t>
      </w:r>
      <w:r>
        <w:rPr>
          <w:rFonts w:eastAsia="Times New Roman" w:cs="Times New Roman"/>
        </w:rPr>
        <w:t xml:space="preserve"> </w:t>
      </w:r>
      <w:r w:rsidR="00F65C3E">
        <w:rPr>
          <w:rFonts w:eastAsia="Times New Roman" w:cs="Times New Roman"/>
        </w:rPr>
        <w:t>«Виста: Документооборот»</w:t>
      </w:r>
      <w:r>
        <w:rPr>
          <w:rFonts w:eastAsia="Times New Roman" w:cs="Times New Roman"/>
        </w:rPr>
        <w:t xml:space="preserve"> </w:t>
      </w:r>
      <w:r w:rsidRPr="003539EE">
        <w:rPr>
          <w:rFonts w:eastAsia="Times New Roman" w:cs="Times New Roman"/>
        </w:rPr>
        <w:t xml:space="preserve"> необходимо заполнить опросный лист по прилагаемой форме и направить в наш адрес</w:t>
      </w:r>
      <w:r w:rsidR="007A2B26" w:rsidRPr="007A2B26">
        <w:rPr>
          <w:rFonts w:eastAsia="Times New Roman" w:cs="Times New Roman"/>
        </w:rPr>
        <w:t xml:space="preserve"> электронной почты</w:t>
      </w:r>
      <w:r w:rsidR="007A2B26">
        <w:rPr>
          <w:rFonts w:eastAsia="Times New Roman" w:cs="Times New Roman"/>
        </w:rPr>
        <w:t xml:space="preserve">: </w:t>
      </w:r>
      <w:hyperlink r:id="rId7" w:history="1">
        <w:r w:rsidR="007A2B26" w:rsidRPr="00BA0FBD">
          <w:rPr>
            <w:rStyle w:val="af2"/>
          </w:rPr>
          <w:t>tex.vistamed@gmail.com</w:t>
        </w:r>
      </w:hyperlink>
      <w:r w:rsidR="007A2B26">
        <w:rPr>
          <w:rStyle w:val="gi"/>
        </w:rPr>
        <w:t>, тел. 8(812)416-60-50</w:t>
      </w:r>
      <w:r w:rsidRPr="003539EE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3539EE">
        <w:rPr>
          <w:rFonts w:eastAsia="Times New Roman" w:cs="Times New Roman"/>
        </w:rPr>
        <w:t xml:space="preserve">После предоставления вышеуказанной информации мы сможем ответить на Ваш </w:t>
      </w:r>
      <w:r>
        <w:rPr>
          <w:rFonts w:eastAsia="Times New Roman" w:cs="Times New Roman"/>
        </w:rPr>
        <w:t>вопрос</w:t>
      </w:r>
      <w:r w:rsidRPr="003539EE">
        <w:rPr>
          <w:rFonts w:eastAsia="Times New Roman" w:cs="Times New Roman"/>
        </w:rPr>
        <w:t xml:space="preserve">. 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B901D7">
      <w:pPr>
        <w:jc w:val="center"/>
        <w:rPr>
          <w:rFonts w:eastAsia="Times New Roman" w:cs="Times New Roman"/>
        </w:rPr>
      </w:pPr>
      <w:r w:rsidRPr="00B901D7">
        <w:rPr>
          <w:rFonts w:eastAsia="Times New Roman" w:cs="Times New Roman"/>
          <w:b/>
          <w:bCs/>
        </w:rPr>
        <w:t>Базовые цены на МИС</w:t>
      </w: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 xml:space="preserve">Серверная часть </w:t>
      </w:r>
      <w:r w:rsidR="00F65C3E">
        <w:rPr>
          <w:rFonts w:eastAsia="Times New Roman" w:cs="Times New Roman"/>
        </w:rPr>
        <w:t>–</w:t>
      </w:r>
      <w:r w:rsidRPr="00B901D7">
        <w:rPr>
          <w:rFonts w:eastAsia="Times New Roman" w:cs="Times New Roman"/>
        </w:rPr>
        <w:t xml:space="preserve"> </w:t>
      </w:r>
      <w:r w:rsidR="00F65C3E">
        <w:rPr>
          <w:rFonts w:eastAsia="Times New Roman" w:cs="Times New Roman"/>
        </w:rPr>
        <w:t>рассчитывается индивидуально</w:t>
      </w:r>
      <w:r w:rsidRPr="00B901D7">
        <w:rPr>
          <w:rFonts w:eastAsia="Times New Roman" w:cs="Times New Roman"/>
        </w:rPr>
        <w:t>.</w:t>
      </w: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 xml:space="preserve">Лицензия на 1 АРМ (в зависимости от количества АРМ) - </w:t>
      </w:r>
      <w:r w:rsidR="00F65C3E">
        <w:rPr>
          <w:rFonts w:eastAsia="Times New Roman" w:cs="Times New Roman"/>
        </w:rPr>
        <w:t>рассчитывается индивидуально</w:t>
      </w:r>
      <w:r w:rsidRPr="00B901D7">
        <w:rPr>
          <w:rFonts w:eastAsia="Times New Roman" w:cs="Times New Roman"/>
        </w:rPr>
        <w:t>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Таким образом, средняя стоимость автоматизации 1 рабочего места, включая стоимость работ по внедрению и го</w:t>
      </w:r>
      <w:r w:rsidR="003539EE">
        <w:rPr>
          <w:rFonts w:eastAsia="Times New Roman" w:cs="Times New Roman"/>
        </w:rPr>
        <w:t xml:space="preserve">довое техническое сопровождение </w:t>
      </w:r>
      <w:r w:rsidRPr="00B901D7">
        <w:rPr>
          <w:rFonts w:eastAsia="Times New Roman" w:cs="Times New Roman"/>
        </w:rPr>
        <w:t xml:space="preserve"> – </w:t>
      </w:r>
      <w:r w:rsidR="00F65C3E">
        <w:rPr>
          <w:rFonts w:eastAsia="Times New Roman" w:cs="Times New Roman"/>
        </w:rPr>
        <w:t>рассчитывается индивидуально</w:t>
      </w: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Возможна оплата в рассрочку на 2-3 квартала.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B901D7">
      <w:pPr>
        <w:jc w:val="center"/>
        <w:rPr>
          <w:rFonts w:eastAsia="Times New Roman" w:cs="Times New Roman"/>
        </w:rPr>
      </w:pPr>
      <w:r w:rsidRPr="00B901D7">
        <w:rPr>
          <w:rFonts w:eastAsia="Times New Roman" w:cs="Times New Roman"/>
          <w:b/>
          <w:bCs/>
        </w:rPr>
        <w:t>Цены на внедрение</w:t>
      </w: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Стоимость работ по внедрению рассчитывается отдельно для каждого учреждения и зависит от стоимости дороги, проживания и количества дней, которые н</w:t>
      </w:r>
      <w:r>
        <w:rPr>
          <w:rFonts w:eastAsia="Times New Roman" w:cs="Times New Roman"/>
        </w:rPr>
        <w:t>аш специалис</w:t>
      </w:r>
      <w:proofErr w:type="gramStart"/>
      <w:r>
        <w:rPr>
          <w:rFonts w:eastAsia="Times New Roman" w:cs="Times New Roman"/>
        </w:rPr>
        <w:t>т(</w:t>
      </w:r>
      <w:proofErr w:type="spellStart"/>
      <w:proofErr w:type="gramEnd"/>
      <w:r>
        <w:rPr>
          <w:rFonts w:eastAsia="Times New Roman" w:cs="Times New Roman"/>
        </w:rPr>
        <w:t>ы</w:t>
      </w:r>
      <w:proofErr w:type="spellEnd"/>
      <w:r>
        <w:rPr>
          <w:rFonts w:eastAsia="Times New Roman" w:cs="Times New Roman"/>
        </w:rPr>
        <w:t xml:space="preserve">) проведет в медицинском </w:t>
      </w:r>
      <w:r w:rsidRPr="00B901D7">
        <w:rPr>
          <w:rFonts w:eastAsia="Times New Roman" w:cs="Times New Roman"/>
        </w:rPr>
        <w:t>учреждении.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7A2B26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В рамках внедрения выполняются следующие работы: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B901D7">
      <w:pPr>
        <w:rPr>
          <w:rFonts w:eastAsia="Times New Roman" w:cs="Times New Roman"/>
        </w:rPr>
      </w:pPr>
      <w:r w:rsidRPr="00B901D7">
        <w:rPr>
          <w:rFonts w:eastAsia="Times New Roman" w:cs="Times New Roman"/>
        </w:rPr>
        <w:t>· установка программного комплекса на сервер;</w:t>
      </w:r>
    </w:p>
    <w:p w:rsidR="00B901D7" w:rsidRPr="00B901D7" w:rsidRDefault="00B901D7" w:rsidP="00B901D7">
      <w:pPr>
        <w:rPr>
          <w:rFonts w:eastAsia="Times New Roman" w:cs="Times New Roman"/>
        </w:rPr>
      </w:pPr>
      <w:r w:rsidRPr="00B901D7">
        <w:rPr>
          <w:rFonts w:eastAsia="Times New Roman" w:cs="Times New Roman"/>
        </w:rPr>
        <w:t>· настройка всех справочников и прав доступа;</w:t>
      </w:r>
    </w:p>
    <w:p w:rsidR="00B901D7" w:rsidRPr="00B901D7" w:rsidRDefault="00B901D7" w:rsidP="00B901D7">
      <w:pPr>
        <w:rPr>
          <w:rFonts w:eastAsia="Times New Roman" w:cs="Times New Roman"/>
        </w:rPr>
      </w:pPr>
      <w:r w:rsidRPr="00B901D7">
        <w:rPr>
          <w:rFonts w:eastAsia="Times New Roman" w:cs="Times New Roman"/>
        </w:rPr>
        <w:t xml:space="preserve">· обучение </w:t>
      </w:r>
      <w:proofErr w:type="spellStart"/>
      <w:r w:rsidRPr="00B901D7">
        <w:rPr>
          <w:rFonts w:eastAsia="Times New Roman" w:cs="Times New Roman"/>
        </w:rPr>
        <w:t>ИТ-специалиста</w:t>
      </w:r>
      <w:proofErr w:type="spellEnd"/>
      <w:r w:rsidRPr="00B901D7">
        <w:rPr>
          <w:rFonts w:eastAsia="Times New Roman" w:cs="Times New Roman"/>
        </w:rPr>
        <w:t xml:space="preserve"> мед</w:t>
      </w:r>
      <w:r>
        <w:rPr>
          <w:rFonts w:eastAsia="Times New Roman" w:cs="Times New Roman"/>
        </w:rPr>
        <w:t xml:space="preserve">ицинского </w:t>
      </w:r>
      <w:r w:rsidRPr="00B901D7">
        <w:rPr>
          <w:rFonts w:eastAsia="Times New Roman" w:cs="Times New Roman"/>
        </w:rPr>
        <w:t>учреждения;</w:t>
      </w:r>
    </w:p>
    <w:p w:rsidR="00B901D7" w:rsidRPr="00B901D7" w:rsidRDefault="00B901D7" w:rsidP="00B901D7">
      <w:pPr>
        <w:rPr>
          <w:rFonts w:eastAsia="Times New Roman" w:cs="Times New Roman"/>
        </w:rPr>
      </w:pPr>
      <w:r w:rsidRPr="00B901D7">
        <w:rPr>
          <w:rFonts w:eastAsia="Times New Roman" w:cs="Times New Roman"/>
        </w:rPr>
        <w:t>· индивидуальное обучение персонала работе в доступных им модулях.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7A2B26">
      <w:pPr>
        <w:ind w:firstLine="709"/>
        <w:rPr>
          <w:rFonts w:eastAsia="Times New Roman" w:cs="Times New Roman"/>
        </w:rPr>
      </w:pPr>
      <w:r w:rsidRPr="00B901D7">
        <w:rPr>
          <w:rFonts w:eastAsia="Times New Roman" w:cs="Times New Roman"/>
        </w:rPr>
        <w:t>В большинстве случаев наши специалисты приезжают уже непосредственно на обучение персонала, т.к. практически все работы по установке и настройке программного обеспечения можно провести удаленно (при наличии технической возможности и готовности учреждения). Это позволяет сократить время пребывания наших специалистов в учреждении и, соответственно, уменьшить для учреждения стоимость работ по внедрению.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7A2B26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Количество обученных пользователей в день напрямую зависит от уровня компьютерной грамотности обучаемых.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B901D7">
      <w:pPr>
        <w:jc w:val="center"/>
        <w:rPr>
          <w:rFonts w:eastAsia="Times New Roman" w:cs="Times New Roman"/>
        </w:rPr>
      </w:pPr>
      <w:r w:rsidRPr="00B901D7">
        <w:rPr>
          <w:rFonts w:eastAsia="Times New Roman" w:cs="Times New Roman"/>
          <w:b/>
          <w:bCs/>
        </w:rPr>
        <w:t>Базовые цены на внедрение</w:t>
      </w:r>
    </w:p>
    <w:p w:rsidR="00B901D7" w:rsidRPr="00B901D7" w:rsidRDefault="00B901D7" w:rsidP="00B901D7">
      <w:pPr>
        <w:jc w:val="center"/>
        <w:rPr>
          <w:rFonts w:eastAsia="Times New Roman" w:cs="Times New Roman"/>
        </w:rPr>
      </w:pP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 xml:space="preserve">1 рабочий день специалиста по обучению – </w:t>
      </w:r>
      <w:r w:rsidR="00F65C3E">
        <w:rPr>
          <w:rFonts w:eastAsia="Times New Roman" w:cs="Times New Roman"/>
        </w:rPr>
        <w:t>20</w:t>
      </w:r>
      <w:r w:rsidR="00A85103">
        <w:rPr>
          <w:rFonts w:eastAsia="Times New Roman" w:cs="Times New Roman"/>
        </w:rPr>
        <w:t>00</w:t>
      </w:r>
      <w:r w:rsidRPr="00B901D7">
        <w:rPr>
          <w:rFonts w:eastAsia="Times New Roman" w:cs="Times New Roman"/>
        </w:rPr>
        <w:t xml:space="preserve"> руб. (без учета стоимости дороги и проживания)</w:t>
      </w: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lastRenderedPageBreak/>
        <w:t>1 рабочий день тех</w:t>
      </w:r>
      <w:r w:rsidR="00A85103">
        <w:rPr>
          <w:rFonts w:eastAsia="Times New Roman" w:cs="Times New Roman"/>
        </w:rPr>
        <w:t>нического</w:t>
      </w:r>
      <w:r w:rsidRPr="00B901D7">
        <w:rPr>
          <w:rFonts w:eastAsia="Times New Roman" w:cs="Times New Roman"/>
        </w:rPr>
        <w:t xml:space="preserve"> специалиста – </w:t>
      </w:r>
      <w:r w:rsidR="00A85103">
        <w:rPr>
          <w:rFonts w:eastAsia="Times New Roman" w:cs="Times New Roman"/>
        </w:rPr>
        <w:t>3000</w:t>
      </w:r>
      <w:r w:rsidRPr="00B901D7">
        <w:rPr>
          <w:rFonts w:eastAsia="Times New Roman" w:cs="Times New Roman"/>
        </w:rPr>
        <w:t xml:space="preserve"> руб. (без учета стоимости дороги и проживания)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B901D7">
      <w:pPr>
        <w:jc w:val="center"/>
        <w:rPr>
          <w:rFonts w:eastAsia="Times New Roman" w:cs="Times New Roman"/>
        </w:rPr>
      </w:pPr>
      <w:r w:rsidRPr="00B901D7">
        <w:rPr>
          <w:rFonts w:eastAsia="Times New Roman" w:cs="Times New Roman"/>
          <w:b/>
          <w:bCs/>
        </w:rPr>
        <w:t>Цены на тех</w:t>
      </w:r>
      <w:r>
        <w:rPr>
          <w:rFonts w:eastAsia="Times New Roman" w:cs="Times New Roman"/>
          <w:b/>
          <w:bCs/>
        </w:rPr>
        <w:t>ническое</w:t>
      </w:r>
      <w:r w:rsidRPr="00B901D7">
        <w:rPr>
          <w:rFonts w:eastAsia="Times New Roman" w:cs="Times New Roman"/>
          <w:b/>
          <w:bCs/>
        </w:rPr>
        <w:t xml:space="preserve"> сопровождение</w:t>
      </w: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Стоимость тех</w:t>
      </w:r>
      <w:r w:rsidR="00A85103">
        <w:rPr>
          <w:rFonts w:eastAsia="Times New Roman" w:cs="Times New Roman"/>
        </w:rPr>
        <w:t>нического</w:t>
      </w:r>
      <w:r w:rsidRPr="00B901D7">
        <w:rPr>
          <w:rFonts w:eastAsia="Times New Roman" w:cs="Times New Roman"/>
        </w:rPr>
        <w:t xml:space="preserve"> сопровождения зависит от выбранной клиентом схемы (от почасовой оплаты за заказанные конкретные работы или стандартного пакета – до ведения индивидуальной версии с закреплением за клиентом отдельного специалиста).</w:t>
      </w:r>
    </w:p>
    <w:p w:rsidR="00B901D7" w:rsidRPr="00B901D7" w:rsidRDefault="00B901D7" w:rsidP="00B901D7">
      <w:pPr>
        <w:rPr>
          <w:rFonts w:eastAsia="Times New Roman" w:cs="Times New Roman"/>
        </w:rPr>
      </w:pPr>
      <w:r w:rsidRPr="00B901D7">
        <w:rPr>
          <w:rFonts w:eastAsia="Times New Roman" w:cs="Times New Roman"/>
          <w:u w:val="single"/>
        </w:rPr>
        <w:t>Стандартная схема</w:t>
      </w:r>
      <w:r w:rsidRPr="00B901D7">
        <w:rPr>
          <w:rFonts w:eastAsia="Times New Roman" w:cs="Times New Roman"/>
        </w:rPr>
        <w:t xml:space="preserve"> (абон</w:t>
      </w:r>
      <w:r w:rsidR="00A85103">
        <w:rPr>
          <w:rFonts w:eastAsia="Times New Roman" w:cs="Times New Roman"/>
        </w:rPr>
        <w:t xml:space="preserve">ентская </w:t>
      </w:r>
      <w:r w:rsidRPr="00B901D7">
        <w:rPr>
          <w:rFonts w:eastAsia="Times New Roman" w:cs="Times New Roman"/>
        </w:rPr>
        <w:t xml:space="preserve">плата ежемесячно) – </w:t>
      </w:r>
      <w:r w:rsidR="00F65C3E">
        <w:rPr>
          <w:rFonts w:eastAsia="Times New Roman" w:cs="Times New Roman"/>
        </w:rPr>
        <w:t>рассчитывается индивидуально</w:t>
      </w:r>
      <w:r w:rsidRPr="00B901D7">
        <w:rPr>
          <w:rFonts w:eastAsia="Times New Roman" w:cs="Times New Roman"/>
        </w:rPr>
        <w:t xml:space="preserve"> в зависимости от количества АРМ</w:t>
      </w:r>
      <w:r w:rsidR="00A85103">
        <w:rPr>
          <w:rFonts w:eastAsia="Times New Roman" w:cs="Times New Roman"/>
        </w:rPr>
        <w:t>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A85103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В стандартную схему технического сопровождения входит:</w:t>
      </w:r>
    </w:p>
    <w:p w:rsidR="00B901D7" w:rsidRPr="00B901D7" w:rsidRDefault="00B901D7" w:rsidP="00B901D7">
      <w:pPr>
        <w:rPr>
          <w:rFonts w:eastAsia="Times New Roman" w:cs="Times New Roman"/>
        </w:rPr>
      </w:pPr>
      <w:r w:rsidRPr="00B901D7">
        <w:rPr>
          <w:rFonts w:eastAsia="Times New Roman" w:cs="Times New Roman"/>
        </w:rPr>
        <w:t>· поставка обновлений (с документацией к новым разработанным модулям);</w:t>
      </w:r>
    </w:p>
    <w:p w:rsidR="00B901D7" w:rsidRPr="00B901D7" w:rsidRDefault="003539EE" w:rsidP="00B901D7">
      <w:pPr>
        <w:rPr>
          <w:rFonts w:eastAsia="Times New Roman" w:cs="Times New Roman"/>
        </w:rPr>
      </w:pPr>
      <w:r>
        <w:rPr>
          <w:rFonts w:eastAsia="Times New Roman" w:cs="Times New Roman"/>
        </w:rPr>
        <w:t>·</w:t>
      </w:r>
      <w:r w:rsidR="00B901D7" w:rsidRPr="00B901D7">
        <w:rPr>
          <w:rFonts w:eastAsia="Times New Roman" w:cs="Times New Roman"/>
        </w:rPr>
        <w:t xml:space="preserve">консультирование (по телефону или </w:t>
      </w:r>
      <w:r w:rsidR="00A85103">
        <w:rPr>
          <w:rFonts w:eastAsia="Times New Roman" w:cs="Times New Roman"/>
        </w:rPr>
        <w:t>в чате</w:t>
      </w:r>
      <w:r w:rsidR="00B901D7" w:rsidRPr="00B901D7">
        <w:rPr>
          <w:rFonts w:eastAsia="Times New Roman" w:cs="Times New Roman"/>
        </w:rPr>
        <w:t>) пользователей по всем вопросам работы с программой. При этом в случае проблем у пользователя специалист нашей тех</w:t>
      </w:r>
      <w:r w:rsidR="00A85103">
        <w:rPr>
          <w:rFonts w:eastAsia="Times New Roman" w:cs="Times New Roman"/>
        </w:rPr>
        <w:t xml:space="preserve">нической </w:t>
      </w:r>
      <w:r w:rsidR="00B901D7" w:rsidRPr="00B901D7">
        <w:rPr>
          <w:rFonts w:eastAsia="Times New Roman" w:cs="Times New Roman"/>
        </w:rPr>
        <w:t xml:space="preserve">поддержки в режиме </w:t>
      </w:r>
      <w:proofErr w:type="spellStart"/>
      <w:r w:rsidR="00B901D7" w:rsidRPr="00B901D7">
        <w:rPr>
          <w:rFonts w:eastAsia="Times New Roman" w:cs="Times New Roman"/>
        </w:rPr>
        <w:t>он-лайн</w:t>
      </w:r>
      <w:proofErr w:type="spellEnd"/>
      <w:r w:rsidR="00B901D7" w:rsidRPr="00B901D7">
        <w:rPr>
          <w:rFonts w:eastAsia="Times New Roman" w:cs="Times New Roman"/>
        </w:rPr>
        <w:t xml:space="preserve"> диагностирует возможные причины и способы решения проблем (для этого нужен защищенный VPN-канал между нами и учреждением).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3539EE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Учреждение выбирает тот набор услуг по тех</w:t>
      </w:r>
      <w:r w:rsidR="00A85103">
        <w:rPr>
          <w:rFonts w:eastAsia="Times New Roman" w:cs="Times New Roman"/>
        </w:rPr>
        <w:t xml:space="preserve">нической </w:t>
      </w:r>
      <w:r w:rsidRPr="00B901D7">
        <w:rPr>
          <w:rFonts w:eastAsia="Times New Roman" w:cs="Times New Roman"/>
        </w:rPr>
        <w:t>поддержке, который ему необходим. Диапазон вариантов при этом чрезвычайно широк: от редких разовых доработок до полноценного ведения индивидуальной версии и доработок системы только по Вашей заявке с почасовой оплатой. Также возможно сочетание стандартной и индивидуальной схем.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A85103" w:rsidP="007A2B26">
      <w:pPr>
        <w:ind w:firstLine="567"/>
        <w:rPr>
          <w:rFonts w:eastAsia="Times New Roman" w:cs="Times New Roman"/>
        </w:rPr>
      </w:pPr>
      <w:r>
        <w:rPr>
          <w:rFonts w:eastAsia="Times New Roman" w:cs="Times New Roman"/>
        </w:rPr>
        <w:t>В</w:t>
      </w:r>
      <w:r w:rsidR="00B901D7" w:rsidRPr="00B901D7">
        <w:rPr>
          <w:rFonts w:eastAsia="Times New Roman" w:cs="Times New Roman"/>
        </w:rPr>
        <w:t>ариант</w:t>
      </w:r>
      <w:r>
        <w:rPr>
          <w:rFonts w:eastAsia="Times New Roman" w:cs="Times New Roman"/>
        </w:rPr>
        <w:t>ы</w:t>
      </w:r>
      <w:r w:rsidR="00B901D7" w:rsidRPr="00B901D7">
        <w:rPr>
          <w:rFonts w:eastAsia="Times New Roman" w:cs="Times New Roman"/>
        </w:rPr>
        <w:t xml:space="preserve"> оплаты тех</w:t>
      </w:r>
      <w:r>
        <w:rPr>
          <w:rFonts w:eastAsia="Times New Roman" w:cs="Times New Roman"/>
        </w:rPr>
        <w:t>нического сопровождения – ежемесячно, ежеквартально</w:t>
      </w:r>
      <w:r w:rsidR="00B901D7" w:rsidRPr="00B901D7">
        <w:rPr>
          <w:rFonts w:eastAsia="Times New Roman" w:cs="Times New Roman"/>
        </w:rPr>
        <w:t>.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B901D7">
      <w:pPr>
        <w:jc w:val="center"/>
        <w:rPr>
          <w:rFonts w:eastAsia="Times New Roman" w:cs="Times New Roman"/>
        </w:rPr>
      </w:pPr>
      <w:r w:rsidRPr="00B901D7">
        <w:rPr>
          <w:rFonts w:eastAsia="Times New Roman" w:cs="Times New Roman"/>
          <w:b/>
          <w:bCs/>
        </w:rPr>
        <w:t>Схемы оплаты</w:t>
      </w:r>
    </w:p>
    <w:p w:rsidR="00B901D7" w:rsidRPr="00B901D7" w:rsidRDefault="00B901D7" w:rsidP="00A85103">
      <w:pPr>
        <w:ind w:firstLine="567"/>
        <w:rPr>
          <w:rFonts w:eastAsia="Times New Roman" w:cs="Times New Roman"/>
        </w:rPr>
      </w:pPr>
      <w:r w:rsidRPr="00B901D7">
        <w:rPr>
          <w:rFonts w:eastAsia="Times New Roman" w:cs="Times New Roman"/>
        </w:rPr>
        <w:t>Мы всегда подходим индивидуально к каждому клиенту, к его специфике и существующим сложностям, поэтому предоставляем учреждениям возможность оплачивать программное обеспечение и работы по внедрению в рассрочку на 2-3 квартала, а техническое сопровождение – ежемесячно или ежеквартально. </w:t>
      </w:r>
    </w:p>
    <w:p w:rsidR="00B901D7" w:rsidRPr="00B901D7" w:rsidRDefault="00B901D7" w:rsidP="00B901D7">
      <w:pPr>
        <w:rPr>
          <w:rFonts w:eastAsia="Times New Roman" w:cs="Times New Roman"/>
        </w:rPr>
      </w:pPr>
    </w:p>
    <w:p w:rsidR="00B901D7" w:rsidRPr="00B901D7" w:rsidRDefault="00B901D7" w:rsidP="00B901D7">
      <w:pPr>
        <w:rPr>
          <w:rFonts w:eastAsia="Times New Roman" w:cs="Times New Roman"/>
        </w:rPr>
      </w:pPr>
      <w:r w:rsidRPr="00B901D7">
        <w:rPr>
          <w:rFonts w:eastAsia="Times New Roman" w:cs="Times New Roman"/>
        </w:rPr>
        <w:t> </w:t>
      </w:r>
    </w:p>
    <w:p w:rsidR="00062429" w:rsidRDefault="00062429"/>
    <w:sectPr w:rsidR="00062429" w:rsidSect="007A2B26">
      <w:pgSz w:w="11906" w:h="16838"/>
      <w:pgMar w:top="284" w:right="851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5861"/>
    <w:multiLevelType w:val="multilevel"/>
    <w:tmpl w:val="7CC62EC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270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">
    <w:nsid w:val="74A239D4"/>
    <w:multiLevelType w:val="multilevel"/>
    <w:tmpl w:val="28D4AA58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isLgl/>
      <w:lvlText w:val="%1.%2"/>
      <w:lvlJc w:val="left"/>
      <w:pPr>
        <w:ind w:left="1159" w:hanging="4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762664DC"/>
    <w:multiLevelType w:val="multilevel"/>
    <w:tmpl w:val="0C4C0E2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0"/>
        </w:tabs>
        <w:ind w:left="1247" w:hanging="538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a1"/>
      <w:isLgl/>
      <w:lvlText w:val="%1.%2.%3."/>
      <w:lvlJc w:val="left"/>
      <w:pPr>
        <w:tabs>
          <w:tab w:val="num" w:pos="0"/>
        </w:tabs>
        <w:ind w:left="1418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2"/>
      <w:isLgl/>
      <w:lvlText w:val="%1.%2.%3.%4."/>
      <w:lvlJc w:val="left"/>
      <w:pPr>
        <w:tabs>
          <w:tab w:val="num" w:pos="284"/>
        </w:tabs>
        <w:ind w:left="2552" w:hanging="155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134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B901D7"/>
    <w:rsid w:val="00062429"/>
    <w:rsid w:val="000E08F9"/>
    <w:rsid w:val="00103B21"/>
    <w:rsid w:val="00162C8E"/>
    <w:rsid w:val="001B25AE"/>
    <w:rsid w:val="003539EE"/>
    <w:rsid w:val="003567F8"/>
    <w:rsid w:val="003B4B6B"/>
    <w:rsid w:val="004D42FF"/>
    <w:rsid w:val="00552F04"/>
    <w:rsid w:val="0060500A"/>
    <w:rsid w:val="0065209D"/>
    <w:rsid w:val="00695F3C"/>
    <w:rsid w:val="007877E2"/>
    <w:rsid w:val="007A2B26"/>
    <w:rsid w:val="007C74DF"/>
    <w:rsid w:val="008159A4"/>
    <w:rsid w:val="00906B89"/>
    <w:rsid w:val="009958A4"/>
    <w:rsid w:val="00A2658D"/>
    <w:rsid w:val="00A85103"/>
    <w:rsid w:val="00B16E64"/>
    <w:rsid w:val="00B73196"/>
    <w:rsid w:val="00B7645D"/>
    <w:rsid w:val="00B901D7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0500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,Глава"/>
    <w:basedOn w:val="a3"/>
    <w:next w:val="a3"/>
    <w:link w:val="10"/>
    <w:qFormat/>
    <w:rsid w:val="0060500A"/>
    <w:pPr>
      <w:keepNext/>
      <w:pageBreakBefore/>
      <w:numPr>
        <w:numId w:val="9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</w:rPr>
  </w:style>
  <w:style w:type="paragraph" w:styleId="2">
    <w:name w:val="heading 2"/>
    <w:aliases w:val="H2,h2,2,Heading 2 Hidden,CHS,H2-Heading 2,l2,Header2,22,heading2,list2,A,A.B.C.,list 2,Heading2,Heading Indent No L2,UNDERRUBRIK 1-2,Fonctionnalité,Titre 21,t2.T2,Table2,ITT t2,H2-Heading 21,Header 21,l21,Header21,h21,221,heading21,heading 2"/>
    <w:basedOn w:val="a3"/>
    <w:next w:val="a3"/>
    <w:link w:val="20"/>
    <w:uiPriority w:val="9"/>
    <w:qFormat/>
    <w:rsid w:val="0060500A"/>
    <w:pPr>
      <w:keepNext/>
      <w:numPr>
        <w:ilvl w:val="1"/>
        <w:numId w:val="3"/>
      </w:numPr>
      <w:spacing w:before="240" w:after="60" w:line="360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3"/>
    <w:next w:val="a4"/>
    <w:link w:val="30"/>
    <w:uiPriority w:val="9"/>
    <w:qFormat/>
    <w:rsid w:val="0060500A"/>
    <w:pPr>
      <w:keepNext/>
      <w:numPr>
        <w:ilvl w:val="2"/>
        <w:numId w:val="3"/>
      </w:numPr>
      <w:tabs>
        <w:tab w:val="left" w:pos="2340"/>
      </w:tabs>
      <w:spacing w:before="120" w:after="60" w:line="360" w:lineRule="auto"/>
      <w:outlineLvl w:val="2"/>
    </w:pPr>
    <w:rPr>
      <w:rFonts w:ascii="Arial" w:eastAsia="Times New Roman" w:hAnsi="Arial" w:cs="Times New Roman"/>
      <w:b/>
      <w:bCs/>
      <w:szCs w:val="26"/>
      <w:lang w:eastAsia="en-US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3"/>
    <w:next w:val="a4"/>
    <w:link w:val="40"/>
    <w:autoRedefine/>
    <w:qFormat/>
    <w:rsid w:val="0060500A"/>
    <w:pPr>
      <w:keepNext/>
      <w:widowControl w:val="0"/>
      <w:numPr>
        <w:ilvl w:val="3"/>
        <w:numId w:val="9"/>
      </w:numPr>
      <w:tabs>
        <w:tab w:val="left" w:pos="960"/>
      </w:tabs>
      <w:spacing w:before="120" w:after="60" w:line="360" w:lineRule="auto"/>
      <w:jc w:val="left"/>
      <w:outlineLvl w:val="3"/>
    </w:pPr>
    <w:rPr>
      <w:rFonts w:eastAsia="Arial Unicode MS" w:cs="Times New Roman"/>
      <w:b/>
      <w:bCs/>
      <w:noProof/>
      <w:lang w:eastAsia="en-US"/>
    </w:rPr>
  </w:style>
  <w:style w:type="paragraph" w:styleId="5">
    <w:name w:val="heading 5"/>
    <w:aliases w:val="H5,PIM 5,5,ITT t5,PA Pico Section"/>
    <w:basedOn w:val="a3"/>
    <w:next w:val="a4"/>
    <w:link w:val="50"/>
    <w:qFormat/>
    <w:rsid w:val="0060500A"/>
    <w:pPr>
      <w:numPr>
        <w:ilvl w:val="4"/>
        <w:numId w:val="9"/>
      </w:numPr>
      <w:tabs>
        <w:tab w:val="left" w:pos="2340"/>
      </w:tabs>
      <w:spacing w:before="120" w:after="60" w:line="360" w:lineRule="auto"/>
      <w:outlineLvl w:val="4"/>
    </w:pPr>
    <w:rPr>
      <w:rFonts w:ascii="Arial" w:eastAsia="Times New Roman" w:hAnsi="Arial" w:cs="Times New Roman"/>
      <w:b/>
      <w:bCs/>
      <w:iCs/>
      <w:sz w:val="22"/>
      <w:szCs w:val="26"/>
    </w:rPr>
  </w:style>
  <w:style w:type="paragraph" w:styleId="6">
    <w:name w:val="heading 6"/>
    <w:aliases w:val="PIM 6"/>
    <w:basedOn w:val="a3"/>
    <w:next w:val="a4"/>
    <w:link w:val="60"/>
    <w:qFormat/>
    <w:rsid w:val="0060500A"/>
    <w:pPr>
      <w:keepNext/>
      <w:numPr>
        <w:ilvl w:val="5"/>
        <w:numId w:val="9"/>
      </w:numPr>
      <w:spacing w:before="120" w:after="60" w:line="360" w:lineRule="auto"/>
      <w:outlineLvl w:val="5"/>
    </w:pPr>
    <w:rPr>
      <w:rFonts w:ascii="Arial" w:eastAsia="Times New Roman" w:hAnsi="Arial" w:cs="Times New Roman"/>
      <w:b/>
      <w:bCs/>
      <w:sz w:val="22"/>
    </w:rPr>
  </w:style>
  <w:style w:type="paragraph" w:styleId="7">
    <w:name w:val="heading 7"/>
    <w:aliases w:val="PIM 7"/>
    <w:basedOn w:val="a3"/>
    <w:next w:val="a4"/>
    <w:link w:val="70"/>
    <w:qFormat/>
    <w:rsid w:val="0060500A"/>
    <w:pPr>
      <w:numPr>
        <w:ilvl w:val="6"/>
        <w:numId w:val="9"/>
      </w:numPr>
      <w:suppressAutoHyphens/>
      <w:spacing w:before="120" w:after="60" w:line="360" w:lineRule="auto"/>
      <w:outlineLvl w:val="6"/>
    </w:pPr>
    <w:rPr>
      <w:rFonts w:ascii="Arial" w:eastAsia="Times New Roman" w:hAnsi="Arial" w:cs="Times New Roman"/>
      <w:b/>
      <w:bCs/>
      <w:sz w:val="22"/>
      <w:szCs w:val="20"/>
    </w:rPr>
  </w:style>
  <w:style w:type="paragraph" w:styleId="8">
    <w:name w:val="heading 8"/>
    <w:basedOn w:val="a3"/>
    <w:next w:val="a4"/>
    <w:link w:val="80"/>
    <w:qFormat/>
    <w:rsid w:val="0060500A"/>
    <w:pPr>
      <w:numPr>
        <w:ilvl w:val="7"/>
        <w:numId w:val="9"/>
      </w:numPr>
      <w:suppressAutoHyphens/>
      <w:spacing w:before="120" w:after="60" w:line="360" w:lineRule="auto"/>
      <w:outlineLvl w:val="7"/>
    </w:pPr>
    <w:rPr>
      <w:rFonts w:ascii="Arial" w:eastAsia="Times New Roman" w:hAnsi="Arial" w:cs="Times New Roman"/>
      <w:b/>
      <w:sz w:val="22"/>
      <w:szCs w:val="20"/>
    </w:rPr>
  </w:style>
  <w:style w:type="paragraph" w:styleId="9">
    <w:name w:val="heading 9"/>
    <w:basedOn w:val="a3"/>
    <w:next w:val="a4"/>
    <w:link w:val="90"/>
    <w:qFormat/>
    <w:rsid w:val="0060500A"/>
    <w:pPr>
      <w:numPr>
        <w:ilvl w:val="8"/>
        <w:numId w:val="9"/>
      </w:numPr>
      <w:suppressAutoHyphens/>
      <w:spacing w:before="120" w:after="60" w:line="360" w:lineRule="auto"/>
      <w:outlineLvl w:val="8"/>
    </w:pPr>
    <w:rPr>
      <w:rFonts w:ascii="Arial" w:eastAsia="Times New Roman" w:hAnsi="Arial" w:cs="Times New Roman"/>
      <w:b/>
      <w:sz w:val="22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1,H1 Знак,app heading 1 Знак1,ITT t1 Знак1,II+ Знак1,I Знак1,H11 Знак1,H12 Знак1,H13 Знак1,H14 Знак1,H15 Знак1,H16 Знак1,H17 Знак1,H18 Знак1,H111 Знак1,H121 Знак1,H131 Знак1,H141 Знак1,H151 Знак1,H161 Знак1,H171 Знак1"/>
    <w:basedOn w:val="a5"/>
    <w:link w:val="1"/>
    <w:rsid w:val="0060500A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st2 Знак,A Знак,A.B.C. Знак,list 2 Знак,Heading2 Знак,Heading Indent No L2 Знак,UNDERRUBRIK 1-2 Знак,Titre 21 Знак"/>
    <w:basedOn w:val="a5"/>
    <w:link w:val="2"/>
    <w:uiPriority w:val="9"/>
    <w:rsid w:val="0060500A"/>
    <w:rPr>
      <w:rFonts w:ascii="Arial" w:eastAsiaTheme="majorEastAsia" w:hAnsi="Arial" w:cstheme="majorBidi"/>
      <w:b/>
      <w:bCs/>
      <w:iCs/>
      <w:sz w:val="28"/>
      <w:szCs w:val="28"/>
      <w:lang w:eastAsia="ru-RU"/>
    </w:rPr>
  </w:style>
  <w:style w:type="character" w:customStyle="1" w:styleId="11">
    <w:name w:val="Заголовок 1 Знак1"/>
    <w:aliases w:val="1 Знак1,h1 Знак,H1 Знак1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rsid w:val="0060500A"/>
    <w:rPr>
      <w:rFonts w:ascii="Arial" w:eastAsia="Times New Roman" w:hAnsi="Arial" w:cs="Times New Roman"/>
      <w:b/>
      <w:bCs/>
      <w:caps/>
      <w:kern w:val="32"/>
      <w:sz w:val="32"/>
      <w:szCs w:val="32"/>
    </w:rPr>
  </w:style>
  <w:style w:type="paragraph" w:styleId="a4">
    <w:name w:val="Body Text Indent"/>
    <w:basedOn w:val="a3"/>
    <w:link w:val="a8"/>
    <w:uiPriority w:val="99"/>
    <w:semiHidden/>
    <w:unhideWhenUsed/>
    <w:rsid w:val="0060500A"/>
    <w:pPr>
      <w:spacing w:after="120"/>
      <w:ind w:left="283"/>
    </w:pPr>
  </w:style>
  <w:style w:type="character" w:customStyle="1" w:styleId="a8">
    <w:name w:val="Основной текст с отступом Знак"/>
    <w:basedOn w:val="a5"/>
    <w:link w:val="a4"/>
    <w:uiPriority w:val="99"/>
    <w:semiHidden/>
    <w:rsid w:val="0060500A"/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5"/>
    <w:link w:val="3"/>
    <w:uiPriority w:val="9"/>
    <w:rsid w:val="0060500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5"/>
    <w:link w:val="4"/>
    <w:rsid w:val="0060500A"/>
    <w:rPr>
      <w:rFonts w:ascii="Times New Roman" w:eastAsia="Arial Unicode MS" w:hAnsi="Times New Roman" w:cs="Times New Roman"/>
      <w:b/>
      <w:bCs/>
      <w:noProof/>
      <w:sz w:val="24"/>
      <w:szCs w:val="24"/>
    </w:rPr>
  </w:style>
  <w:style w:type="character" w:customStyle="1" w:styleId="50">
    <w:name w:val="Заголовок 5 Знак"/>
    <w:aliases w:val="H5 Знак,PIM 5 Знак,5 Знак,ITT t5 Знак,PA Pico Section Знак"/>
    <w:basedOn w:val="a5"/>
    <w:link w:val="5"/>
    <w:rsid w:val="0060500A"/>
    <w:rPr>
      <w:rFonts w:ascii="Arial" w:eastAsia="Times New Roman" w:hAnsi="Arial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aliases w:val="PIM 6 Знак"/>
    <w:basedOn w:val="a5"/>
    <w:link w:val="6"/>
    <w:rsid w:val="0060500A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5"/>
    <w:link w:val="7"/>
    <w:rsid w:val="0060500A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60500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60500A"/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caption"/>
    <w:basedOn w:val="a3"/>
    <w:next w:val="a3"/>
    <w:qFormat/>
    <w:rsid w:val="0060500A"/>
    <w:pPr>
      <w:spacing w:before="120" w:after="240"/>
      <w:jc w:val="center"/>
    </w:pPr>
    <w:rPr>
      <w:rFonts w:eastAsia="Times New Roman" w:cs="Times New Roman"/>
      <w:b/>
      <w:bCs/>
      <w:szCs w:val="20"/>
    </w:rPr>
  </w:style>
  <w:style w:type="paragraph" w:styleId="aa">
    <w:name w:val="Title"/>
    <w:basedOn w:val="a3"/>
    <w:link w:val="ab"/>
    <w:qFormat/>
    <w:rsid w:val="0060500A"/>
    <w:pPr>
      <w:spacing w:before="240" w:after="60" w:line="360" w:lineRule="auto"/>
      <w:jc w:val="center"/>
    </w:pPr>
    <w:rPr>
      <w:rFonts w:ascii="Arial" w:eastAsia="Times New Roman" w:hAnsi="Arial" w:cs="Arial"/>
      <w:b/>
      <w:bCs/>
      <w:caps/>
      <w:kern w:val="28"/>
      <w:sz w:val="32"/>
      <w:szCs w:val="32"/>
    </w:rPr>
  </w:style>
  <w:style w:type="character" w:customStyle="1" w:styleId="ab">
    <w:name w:val="Название Знак"/>
    <w:basedOn w:val="a5"/>
    <w:link w:val="aa"/>
    <w:rsid w:val="0060500A"/>
    <w:rPr>
      <w:rFonts w:ascii="Arial" w:eastAsia="Times New Roman" w:hAnsi="Arial" w:cs="Arial"/>
      <w:b/>
      <w:bCs/>
      <w:caps/>
      <w:kern w:val="28"/>
      <w:sz w:val="32"/>
      <w:szCs w:val="32"/>
      <w:lang w:eastAsia="ru-RU"/>
    </w:rPr>
  </w:style>
  <w:style w:type="character" w:styleId="ac">
    <w:name w:val="Strong"/>
    <w:qFormat/>
    <w:rsid w:val="0060500A"/>
    <w:rPr>
      <w:b/>
      <w:bCs/>
    </w:rPr>
  </w:style>
  <w:style w:type="character" w:styleId="ad">
    <w:name w:val="Emphasis"/>
    <w:uiPriority w:val="20"/>
    <w:qFormat/>
    <w:rsid w:val="0060500A"/>
    <w:rPr>
      <w:i/>
      <w:iCs/>
    </w:rPr>
  </w:style>
  <w:style w:type="paragraph" w:styleId="ae">
    <w:name w:val="No Spacing"/>
    <w:uiPriority w:val="1"/>
    <w:qFormat/>
    <w:rsid w:val="00605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3"/>
    <w:uiPriority w:val="99"/>
    <w:qFormat/>
    <w:rsid w:val="0060500A"/>
    <w:pPr>
      <w:ind w:left="708"/>
    </w:pPr>
    <w:rPr>
      <w:rFonts w:eastAsia="Times New Roman" w:cs="Times New Roman"/>
    </w:rPr>
  </w:style>
  <w:style w:type="paragraph" w:customStyle="1" w:styleId="af0">
    <w:name w:val="Стиль Абзац ТЗ СИМИ"/>
    <w:basedOn w:val="a3"/>
    <w:link w:val="af1"/>
    <w:qFormat/>
    <w:rsid w:val="0060500A"/>
    <w:pPr>
      <w:spacing w:line="360" w:lineRule="auto"/>
      <w:ind w:firstLine="709"/>
      <w:contextualSpacing/>
    </w:pPr>
    <w:rPr>
      <w:rFonts w:eastAsia="Calibri" w:cs="Times New Roman"/>
      <w:szCs w:val="22"/>
      <w:lang w:eastAsia="en-US"/>
    </w:rPr>
  </w:style>
  <w:style w:type="character" w:customStyle="1" w:styleId="af1">
    <w:name w:val="Стиль Абзац ТЗ СИМИ Знак"/>
    <w:link w:val="af0"/>
    <w:rsid w:val="0060500A"/>
    <w:rPr>
      <w:rFonts w:ascii="Times New Roman" w:eastAsia="Calibri" w:hAnsi="Times New Roman" w:cs="Times New Roman"/>
      <w:sz w:val="24"/>
    </w:rPr>
  </w:style>
  <w:style w:type="paragraph" w:customStyle="1" w:styleId="-11">
    <w:name w:val="Цветной список - Акцент 11"/>
    <w:basedOn w:val="a3"/>
    <w:uiPriority w:val="34"/>
    <w:qFormat/>
    <w:rsid w:val="0060500A"/>
    <w:pPr>
      <w:spacing w:after="200" w:line="360" w:lineRule="auto"/>
      <w:ind w:left="720" w:firstLine="709"/>
      <w:contextualSpacing/>
    </w:pPr>
    <w:rPr>
      <w:rFonts w:eastAsia="Calibri" w:cs="Times New Roman"/>
      <w:szCs w:val="22"/>
      <w:lang w:eastAsia="en-US"/>
    </w:rPr>
  </w:style>
  <w:style w:type="paragraph" w:customStyle="1" w:styleId="a">
    <w:name w:val="Раздел"/>
    <w:basedOn w:val="1"/>
    <w:next w:val="a3"/>
    <w:qFormat/>
    <w:rsid w:val="0060500A"/>
    <w:pPr>
      <w:keepLines/>
      <w:pageBreakBefore w:val="0"/>
      <w:numPr>
        <w:numId w:val="13"/>
      </w:numPr>
      <w:spacing w:before="480" w:after="0"/>
      <w:jc w:val="left"/>
    </w:pPr>
    <w:rPr>
      <w:rFonts w:ascii="Times New Roman" w:hAnsi="Times New Roman"/>
      <w:kern w:val="0"/>
      <w:sz w:val="28"/>
      <w:szCs w:val="28"/>
      <w:lang w:val="en-US" w:eastAsia="en-US"/>
    </w:rPr>
  </w:style>
  <w:style w:type="paragraph" w:customStyle="1" w:styleId="a0">
    <w:name w:val="Подраздел"/>
    <w:basedOn w:val="2"/>
    <w:next w:val="a3"/>
    <w:qFormat/>
    <w:rsid w:val="0060500A"/>
    <w:pPr>
      <w:keepLines/>
      <w:numPr>
        <w:numId w:val="13"/>
      </w:numPr>
      <w:spacing w:before="200" w:after="0"/>
      <w:jc w:val="left"/>
    </w:pPr>
    <w:rPr>
      <w:rFonts w:ascii="Times New Roman" w:eastAsia="Calibri" w:hAnsi="Times New Roman" w:cs="Times New Roman"/>
      <w:iCs w:val="0"/>
      <w:szCs w:val="26"/>
      <w:lang w:eastAsia="en-US"/>
    </w:rPr>
  </w:style>
  <w:style w:type="paragraph" w:customStyle="1" w:styleId="a1">
    <w:name w:val="Пункт"/>
    <w:basedOn w:val="a0"/>
    <w:next w:val="a3"/>
    <w:qFormat/>
    <w:rsid w:val="0060500A"/>
    <w:pPr>
      <w:numPr>
        <w:ilvl w:val="2"/>
      </w:numPr>
    </w:pPr>
  </w:style>
  <w:style w:type="paragraph" w:customStyle="1" w:styleId="a2">
    <w:name w:val="Подпункт"/>
    <w:basedOn w:val="a1"/>
    <w:qFormat/>
    <w:rsid w:val="0060500A"/>
    <w:pPr>
      <w:numPr>
        <w:ilvl w:val="3"/>
      </w:numPr>
      <w:outlineLvl w:val="3"/>
    </w:pPr>
  </w:style>
  <w:style w:type="character" w:customStyle="1" w:styleId="gi">
    <w:name w:val="gi"/>
    <w:basedOn w:val="a5"/>
    <w:rsid w:val="007A2B26"/>
  </w:style>
  <w:style w:type="character" w:styleId="af2">
    <w:name w:val="Hyperlink"/>
    <w:basedOn w:val="a5"/>
    <w:uiPriority w:val="99"/>
    <w:unhideWhenUsed/>
    <w:rsid w:val="007A2B26"/>
    <w:rPr>
      <w:color w:val="0563C1" w:themeColor="hyperlink"/>
      <w:u w:val="single"/>
    </w:rPr>
  </w:style>
  <w:style w:type="paragraph" w:styleId="af3">
    <w:name w:val="Balloon Text"/>
    <w:basedOn w:val="a3"/>
    <w:link w:val="af4"/>
    <w:uiPriority w:val="99"/>
    <w:semiHidden/>
    <w:unhideWhenUsed/>
    <w:rsid w:val="007A2B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uiPriority w:val="99"/>
    <w:semiHidden/>
    <w:rsid w:val="007A2B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x.vistam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staspb2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dcterms:created xsi:type="dcterms:W3CDTF">2020-09-22T05:36:00Z</dcterms:created>
  <dcterms:modified xsi:type="dcterms:W3CDTF">2022-07-13T08:09:00Z</dcterms:modified>
</cp:coreProperties>
</file>